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6s6ysa1vb2d2" w:id="0"/>
      <w:bookmarkEnd w:id="0"/>
      <w:r w:rsidDel="00000000" w:rsidR="00000000" w:rsidRPr="00000000">
        <w:rPr>
          <w:rtl w:val="0"/>
        </w:rPr>
        <w:t xml:space="preserve">Hur Motionen Fungerar</w:t>
      </w:r>
      <w:r w:rsidDel="00000000" w:rsidR="00000000" w:rsidRPr="00000000">
        <w:drawing>
          <wp:anchor allowOverlap="1" behindDoc="0" distB="114300" distT="114300" distL="114300" distR="114300" hidden="0" layoutInCell="1" locked="0" relativeHeight="0" simplePos="0">
            <wp:simplePos x="0" y="0"/>
            <wp:positionH relativeFrom="column">
              <wp:posOffset>4448175</wp:posOffset>
            </wp:positionH>
            <wp:positionV relativeFrom="paragraph">
              <wp:posOffset>142875</wp:posOffset>
            </wp:positionV>
            <wp:extent cx="1837380" cy="1719263"/>
            <wp:effectExtent b="0" l="0" r="0" t="0"/>
            <wp:wrapSquare wrapText="bothSides" distB="114300" distT="114300" distL="114300" distR="114300"/>
            <wp:docPr descr="Ny logga.jpg" id="3" name="image1.png"/>
            <a:graphic>
              <a:graphicData uri="http://schemas.openxmlformats.org/drawingml/2006/picture">
                <pic:pic>
                  <pic:nvPicPr>
                    <pic:cNvPr descr="Ny logga.jpg" id="0" name="image1.png"/>
                    <pic:cNvPicPr preferRelativeResize="0"/>
                  </pic:nvPicPr>
                  <pic:blipFill>
                    <a:blip r:embed="rId7"/>
                    <a:srcRect b="0" l="0" r="0" t="0"/>
                    <a:stretch>
                      <a:fillRect/>
                    </a:stretch>
                  </pic:blipFill>
                  <pic:spPr>
                    <a:xfrm>
                      <a:off x="0" y="0"/>
                      <a:ext cx="1837380" cy="17192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2"/>
        </w:numPr>
        <w:spacing w:line="276" w:lineRule="auto"/>
        <w:ind w:left="720" w:hanging="360"/>
        <w:rPr>
          <w:u w:val="none"/>
        </w:rPr>
      </w:pPr>
      <w:r w:rsidDel="00000000" w:rsidR="00000000" w:rsidRPr="00000000">
        <w:rPr>
          <w:rtl w:val="0"/>
        </w:rPr>
        <w:t xml:space="preserve">Ni raderar första sidan när ni skickar in motionen</w:t>
      </w:r>
      <w:r w:rsidDel="00000000" w:rsidR="00000000" w:rsidRPr="00000000">
        <w:rPr>
          <w:rtl w:val="0"/>
        </w:rPr>
      </w:r>
    </w:p>
    <w:p w:rsidR="00000000" w:rsidDel="00000000" w:rsidP="00000000" w:rsidRDefault="00000000" w:rsidRPr="00000000" w14:paraId="00000004">
      <w:pPr>
        <w:spacing w:line="276" w:lineRule="auto"/>
        <w:ind w:left="720" w:firstLine="0"/>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rPr>
          <w:u w:val="none"/>
        </w:rPr>
      </w:pPr>
      <w:r w:rsidDel="00000000" w:rsidR="00000000" w:rsidRPr="00000000">
        <w:rPr>
          <w:rtl w:val="0"/>
        </w:rPr>
        <w:t xml:space="preserve">Ni byter ut alla XX mot det som ni vill ska stå där</w:t>
      </w:r>
      <w:r w:rsidDel="00000000" w:rsidR="00000000" w:rsidRPr="00000000">
        <w:rPr>
          <w:rtl w:val="0"/>
        </w:rPr>
      </w:r>
    </w:p>
    <w:p w:rsidR="00000000" w:rsidDel="00000000" w:rsidP="00000000" w:rsidRDefault="00000000" w:rsidRPr="00000000" w14:paraId="00000006">
      <w:pPr>
        <w:spacing w:line="276" w:lineRule="auto"/>
        <w:ind w:left="720" w:firstLine="0"/>
        <w:rPr/>
      </w:pPr>
      <w:r w:rsidDel="00000000" w:rsidR="00000000" w:rsidRPr="00000000">
        <w:rPr>
          <w:rtl w:val="0"/>
        </w:rPr>
      </w:r>
    </w:p>
    <w:p w:rsidR="00000000" w:rsidDel="00000000" w:rsidP="00000000" w:rsidRDefault="00000000" w:rsidRPr="00000000" w14:paraId="00000007">
      <w:pPr>
        <w:numPr>
          <w:ilvl w:val="0"/>
          <w:numId w:val="2"/>
        </w:numPr>
        <w:spacing w:line="276" w:lineRule="auto"/>
        <w:ind w:left="720" w:hanging="360"/>
        <w:rPr>
          <w:u w:val="none"/>
        </w:rPr>
      </w:pPr>
      <w:r w:rsidDel="00000000" w:rsidR="00000000" w:rsidRPr="00000000">
        <w:rPr>
          <w:rtl w:val="0"/>
        </w:rPr>
        <w:t xml:space="preserve">Det är viktigt att ni gör det tydligt vad motionen handlar om och varför den är viktigt, mer tydligt så blir det lättare för medlemmar ta ställning i beslutet, dettta gör ni under rubrik “Bakgrund/Beskrivning och Syfte”</w:t>
      </w:r>
      <w:r w:rsidDel="00000000" w:rsidR="00000000" w:rsidRPr="00000000">
        <w:rPr>
          <w:rtl w:val="0"/>
        </w:rPr>
      </w:r>
    </w:p>
    <w:p w:rsidR="00000000" w:rsidDel="00000000" w:rsidP="00000000" w:rsidRDefault="00000000" w:rsidRPr="00000000" w14:paraId="00000008">
      <w:pPr>
        <w:spacing w:line="276" w:lineRule="auto"/>
        <w:ind w:left="720" w:firstLine="0"/>
        <w:rPr/>
      </w:pP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rPr>
          <w:u w:val="none"/>
        </w:rPr>
      </w:pPr>
      <w:r w:rsidDel="00000000" w:rsidR="00000000" w:rsidRPr="00000000">
        <w:rPr>
          <w:rtl w:val="0"/>
        </w:rPr>
        <w:t xml:space="preserve">Motionen kommer att granskas av styrelsen, som sedan skickar ett motionssvar där de ställer sig bakom den, skickar ett jämkningsyrkande eller ställer sig emot den</w:t>
      </w:r>
      <w:r w:rsidDel="00000000" w:rsidR="00000000" w:rsidRPr="00000000">
        <w:rPr>
          <w:rtl w:val="0"/>
        </w:rPr>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rPr>
          <w:u w:val="none"/>
        </w:rPr>
      </w:pPr>
      <w:r w:rsidDel="00000000" w:rsidR="00000000" w:rsidRPr="00000000">
        <w:rPr>
          <w:rtl w:val="0"/>
        </w:rPr>
        <w:t xml:space="preserve">Motionen kommer sedan att behandlas på nästa medlems-, termins- eller årsmöte om den skriftligt skickades in innan motionsstopp</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Title"/>
        <w:rPr/>
      </w:pPr>
      <w:bookmarkStart w:colFirst="0" w:colLast="0" w:name="_heading=h.w8ezxyvdfirs" w:id="1"/>
      <w:bookmarkEnd w:id="1"/>
      <w:r w:rsidDel="00000000" w:rsidR="00000000" w:rsidRPr="00000000">
        <w:br w:type="page"/>
      </w:r>
      <w:r w:rsidDel="00000000" w:rsidR="00000000" w:rsidRPr="00000000">
        <w:rPr>
          <w:rtl w:val="0"/>
        </w:rPr>
      </w:r>
    </w:p>
    <w:p w:rsidR="00000000" w:rsidDel="00000000" w:rsidP="00000000" w:rsidRDefault="00000000" w:rsidRPr="00000000" w14:paraId="00000020">
      <w:pPr>
        <w:pStyle w:val="Title"/>
        <w:rPr/>
      </w:pPr>
      <w:bookmarkStart w:colFirst="0" w:colLast="0" w:name="_heading=h.8mflkrewnddf" w:id="2"/>
      <w:bookmarkEnd w:id="2"/>
      <w:r w:rsidDel="00000000" w:rsidR="00000000" w:rsidRPr="00000000">
        <w:rPr>
          <w:rtl w:val="0"/>
        </w:rPr>
        <w:t xml:space="preserve">Motion för att lägga till hedersmedlemmar</w:t>
      </w:r>
      <w:r w:rsidDel="00000000" w:rsidR="00000000" w:rsidRPr="00000000">
        <w:drawing>
          <wp:anchor allowOverlap="1" behindDoc="0" distB="114300" distT="114300" distL="114300" distR="114300" hidden="0" layoutInCell="1" locked="0" relativeHeight="0" simplePos="0">
            <wp:simplePos x="0" y="0"/>
            <wp:positionH relativeFrom="column">
              <wp:posOffset>4448175</wp:posOffset>
            </wp:positionH>
            <wp:positionV relativeFrom="paragraph">
              <wp:posOffset>114300</wp:posOffset>
            </wp:positionV>
            <wp:extent cx="1837380" cy="1719263"/>
            <wp:effectExtent b="0" l="0" r="0" t="0"/>
            <wp:wrapSquare wrapText="bothSides" distB="114300" distT="114300" distL="114300" distR="114300"/>
            <wp:docPr descr="Ny logga.jpg" id="4" name="image2.png"/>
            <a:graphic>
              <a:graphicData uri="http://schemas.openxmlformats.org/drawingml/2006/picture">
                <pic:pic>
                  <pic:nvPicPr>
                    <pic:cNvPr descr="Ny logga.jpg" id="0" name="image2.png"/>
                    <pic:cNvPicPr preferRelativeResize="0"/>
                  </pic:nvPicPr>
                  <pic:blipFill>
                    <a:blip r:embed="rId7"/>
                    <a:srcRect b="0" l="0" r="0" t="0"/>
                    <a:stretch>
                      <a:fillRect/>
                    </a:stretch>
                  </pic:blipFill>
                  <pic:spPr>
                    <a:xfrm>
                      <a:off x="0" y="0"/>
                      <a:ext cx="1837380" cy="1719263"/>
                    </a:xfrm>
                    <a:prstGeom prst="rect"/>
                    <a:ln/>
                  </pic:spPr>
                </pic:pic>
              </a:graphicData>
            </a:graphic>
          </wp:anchor>
        </w:drawing>
      </w:r>
    </w:p>
    <w:p w:rsidR="00000000" w:rsidDel="00000000" w:rsidP="00000000" w:rsidRDefault="00000000" w:rsidRPr="00000000" w14:paraId="00000021">
      <w:pPr>
        <w:rPr/>
      </w:pPr>
      <w:r w:rsidDel="00000000" w:rsidR="00000000" w:rsidRPr="00000000">
        <w:rPr>
          <w:rtl w:val="0"/>
        </w:rPr>
        <w:t xml:space="preserve">Föredragande: Erik Eriksson</w:t>
      </w:r>
    </w:p>
    <w:p w:rsidR="00000000" w:rsidDel="00000000" w:rsidP="00000000" w:rsidRDefault="00000000" w:rsidRPr="00000000" w14:paraId="00000022">
      <w:pPr>
        <w:rPr/>
      </w:pPr>
      <w:r w:rsidDel="00000000" w:rsidR="00000000" w:rsidRPr="00000000">
        <w:rPr>
          <w:rtl w:val="0"/>
        </w:rPr>
        <w:t xml:space="preserve">Motionen läggs fram till: Årsmöte , 2035-15-67</w:t>
      </w:r>
    </w:p>
    <w:p w:rsidR="00000000" w:rsidDel="00000000" w:rsidP="00000000" w:rsidRDefault="00000000" w:rsidRPr="00000000" w14:paraId="00000023">
      <w:pPr>
        <w:pStyle w:val="Heading1"/>
        <w:rPr/>
      </w:pPr>
      <w:bookmarkStart w:colFirst="0" w:colLast="0" w:name="_heading=h.tbrmqppmfgkb" w:id="3"/>
      <w:bookmarkEnd w:id="3"/>
      <w:r w:rsidDel="00000000" w:rsidR="00000000" w:rsidRPr="00000000">
        <w:rPr>
          <w:rtl w:val="0"/>
        </w:rPr>
        <w:t xml:space="preserve">Bilagor</w:t>
      </w:r>
    </w:p>
    <w:p w:rsidR="00000000" w:rsidDel="00000000" w:rsidP="00000000" w:rsidRDefault="00000000" w:rsidRPr="00000000" w14:paraId="00000024">
      <w:pPr>
        <w:rPr/>
      </w:pPr>
      <w:r w:rsidDel="00000000" w:rsidR="00000000" w:rsidRPr="00000000">
        <w:rPr>
          <w:rtl w:val="0"/>
        </w:rPr>
        <w:t xml:space="preserve">Bilaga 1 - SKS stadga §8.5 HedersMedlemskap</w:t>
      </w:r>
    </w:p>
    <w:p w:rsidR="00000000" w:rsidDel="00000000" w:rsidP="00000000" w:rsidRDefault="00000000" w:rsidRPr="00000000" w14:paraId="00000025">
      <w:pPr>
        <w:rPr/>
      </w:pPr>
      <w:r w:rsidDel="00000000" w:rsidR="00000000" w:rsidRPr="00000000">
        <w:rPr>
          <w:rtl w:val="0"/>
        </w:rPr>
        <w:t xml:space="preserve">Bilaga 2 - Nån annan förenings stadga ang hedersmedlemskap</w:t>
      </w:r>
    </w:p>
    <w:p w:rsidR="00000000" w:rsidDel="00000000" w:rsidP="00000000" w:rsidRDefault="00000000" w:rsidRPr="00000000" w14:paraId="00000026">
      <w:pPr>
        <w:pStyle w:val="Heading1"/>
        <w:rPr/>
      </w:pPr>
      <w:bookmarkStart w:colFirst="0" w:colLast="0" w:name="_heading=h.dtt76e1gnlqw" w:id="4"/>
      <w:bookmarkEnd w:id="4"/>
      <w:r w:rsidDel="00000000" w:rsidR="00000000" w:rsidRPr="00000000">
        <w:rPr>
          <w:rtl w:val="0"/>
        </w:rPr>
        <w:t xml:space="preserve">Bakgrund/Beskrivning och syfte</w:t>
      </w:r>
    </w:p>
    <w:p w:rsidR="00000000" w:rsidDel="00000000" w:rsidP="00000000" w:rsidRDefault="00000000" w:rsidRPr="00000000" w14:paraId="00000027">
      <w:pPr>
        <w:rPr/>
      </w:pPr>
      <w:r w:rsidDel="00000000" w:rsidR="00000000" w:rsidRPr="00000000">
        <w:rPr>
          <w:rtl w:val="0"/>
        </w:rPr>
        <w:t xml:space="preserve">Hedersmedlemmar är ett fint sätt att hedra de som inte längre kan vara medlemmar i föreningen men som gjort betydelsefulla insatser för Mytec och studentlivet i Sundsvall. De kan bjudas in till lämpliga evenemang och sammanträden men får inte rösträtt. Andra föreningar har hedersmedlemmar bl.a. Studentkåren i Sundsvall och MIUN har årets alumn. </w:t>
      </w:r>
    </w:p>
    <w:p w:rsidR="00000000" w:rsidDel="00000000" w:rsidP="00000000" w:rsidRDefault="00000000" w:rsidRPr="00000000" w14:paraId="00000028">
      <w:pPr>
        <w:pStyle w:val="Heading1"/>
        <w:rPr/>
      </w:pPr>
      <w:bookmarkStart w:colFirst="0" w:colLast="0" w:name="_heading=h.scdm9pne2966" w:id="5"/>
      <w:bookmarkEnd w:id="5"/>
      <w:r w:rsidDel="00000000" w:rsidR="00000000" w:rsidRPr="00000000">
        <w:rPr>
          <w:rtl w:val="0"/>
        </w:rPr>
        <w:t xml:space="preserve">Förslag till beslut</w:t>
      </w:r>
    </w:p>
    <w:p w:rsidR="00000000" w:rsidDel="00000000" w:rsidP="00000000" w:rsidRDefault="00000000" w:rsidRPr="00000000" w14:paraId="00000029">
      <w:pPr>
        <w:rPr/>
      </w:pPr>
      <w:r w:rsidDel="00000000" w:rsidR="00000000" w:rsidRPr="00000000">
        <w:rPr>
          <w:rtl w:val="0"/>
        </w:rPr>
        <w:t xml:space="preserve">Erik Eriksson yrkar: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Att (1)</w:t>
        <w:tab/>
        <w:t xml:space="preserve">Lägga till följande formulering i stadgan under § X medlemmar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En person som gjort betydande insatser för föreningen Mytec kan av medlemmarna med enkel majoritet bli invald som hedersmedlem. Som hedersmedlem har man närvaranderätt och yttranderätt men inte rösträtt på Mytecs medlems- och årsmöten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Att (2)</w:t>
        <w:tab/>
        <w:t xml:space="preserve">XXX</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rPr/>
      </w:pPr>
      <w:bookmarkStart w:colFirst="0" w:colLast="0" w:name="_heading=h.uba9v1aglsqc" w:id="6"/>
      <w:bookmarkEnd w:id="6"/>
      <w:r w:rsidDel="00000000" w:rsidR="00000000" w:rsidRPr="00000000">
        <w:rPr>
          <w:rtl w:val="0"/>
        </w:rPr>
        <w:t xml:space="preserve">Underskrifter</w:t>
      </w:r>
    </w:p>
    <w:p w:rsidR="00000000" w:rsidDel="00000000" w:rsidP="00000000" w:rsidRDefault="00000000" w:rsidRPr="00000000" w14:paraId="00000032">
      <w:pPr>
        <w:rPr/>
      </w:pPr>
      <w:r w:rsidDel="00000000" w:rsidR="00000000" w:rsidRPr="00000000">
        <w:rPr>
          <w:rtl w:val="0"/>
        </w:rPr>
        <w:t xml:space="preserve">Anna Annasdotter</w:t>
      </w:r>
    </w:p>
    <w:p w:rsidR="00000000" w:rsidDel="00000000" w:rsidP="00000000" w:rsidRDefault="00000000" w:rsidRPr="00000000" w14:paraId="00000033">
      <w:pPr>
        <w:rPr/>
      </w:pPr>
      <w:r w:rsidDel="00000000" w:rsidR="00000000" w:rsidRPr="00000000">
        <w:rPr>
          <w:rtl w:val="0"/>
        </w:rPr>
        <w:t xml:space="preserve">Erik Eriksson</w:t>
      </w:r>
    </w:p>
    <w:p w:rsidR="00000000" w:rsidDel="00000000" w:rsidP="00000000" w:rsidRDefault="00000000" w:rsidRPr="00000000" w14:paraId="00000034">
      <w:pPr>
        <w:rPr/>
      </w:pPr>
      <w:r w:rsidDel="00000000" w:rsidR="00000000" w:rsidRPr="00000000">
        <w:rPr>
          <w:rtl w:val="0"/>
        </w:rPr>
        <w:t xml:space="preserve">Lars Larsson</w:t>
      </w:r>
    </w:p>
    <w:p w:rsidR="00000000" w:rsidDel="00000000" w:rsidP="00000000" w:rsidRDefault="00000000" w:rsidRPr="00000000" w14:paraId="00000035">
      <w:pPr>
        <w:rPr/>
      </w:pPr>
      <w:r w:rsidDel="00000000" w:rsidR="00000000" w:rsidRPr="00000000">
        <w:rPr>
          <w:rtl w:val="0"/>
        </w:rPr>
        <w:t xml:space="preserve">Mats Matsson</w:t>
      </w:r>
    </w:p>
    <w:p w:rsidR="00000000" w:rsidDel="00000000" w:rsidP="00000000" w:rsidRDefault="00000000" w:rsidRPr="00000000" w14:paraId="00000036">
      <w:pPr>
        <w:rPr/>
      </w:pPr>
      <w:r w:rsidDel="00000000" w:rsidR="00000000" w:rsidRPr="00000000">
        <w:rPr>
          <w:rtl w:val="0"/>
        </w:rPr>
        <w:t xml:space="preserve">Maja Majasdotter</w:t>
      </w:r>
    </w:p>
    <w:p w:rsidR="00000000" w:rsidDel="00000000" w:rsidP="00000000" w:rsidRDefault="00000000" w:rsidRPr="00000000" w14:paraId="00000037">
      <w:pPr>
        <w:rPr/>
      </w:pPr>
      <w:r w:rsidDel="00000000" w:rsidR="00000000" w:rsidRPr="00000000">
        <w:rPr>
          <w:rtl w:val="0"/>
        </w:rPr>
        <w:t xml:space="preserve">Johan Johansson</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513"/>
        <w:tab w:val="right" w:leader="none" w:pos="9026"/>
      </w:tabs>
      <w:spacing w:line="240" w:lineRule="auto"/>
      <w:rPr>
        <w:rFonts w:ascii="Calibri" w:cs="Calibri" w:eastAsia="Calibri" w:hAnsi="Calibri"/>
      </w:rPr>
    </w:pPr>
    <w:r w:rsidDel="00000000" w:rsidR="00000000" w:rsidRPr="00000000">
      <w:rPr>
        <w:rtl w:val="0"/>
      </w:rPr>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47"/>
      <w:gridCol w:w="3463"/>
      <w:gridCol w:w="3006"/>
      <w:tblGridChange w:id="0">
        <w:tblGrid>
          <w:gridCol w:w="2547"/>
          <w:gridCol w:w="3463"/>
          <w:gridCol w:w="3006"/>
        </w:tblGrid>
      </w:tblGridChange>
    </w:tblGrid>
    <w:tr>
      <w:trPr>
        <w:cantSplit w:val="0"/>
        <w:tblHeader w:val="0"/>
      </w:trPr>
      <w:tc>
        <w:tcPr/>
        <w:p w:rsidR="00000000" w:rsidDel="00000000" w:rsidP="00000000" w:rsidRDefault="00000000" w:rsidRPr="00000000" w14:paraId="0000003A">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b w:val="1"/>
              <w:rtl w:val="0"/>
            </w:rPr>
            <w:t xml:space="preserve">Postadress</w:t>
          </w:r>
          <w:r w:rsidDel="00000000" w:rsidR="00000000" w:rsidRPr="00000000">
            <w:rPr>
              <w:rtl w:val="0"/>
            </w:rPr>
          </w:r>
        </w:p>
        <w:p w:rsidR="00000000" w:rsidDel="00000000" w:rsidP="00000000" w:rsidRDefault="00000000" w:rsidRPr="00000000" w14:paraId="0000003B">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Holmgatan 10</w:t>
          </w:r>
        </w:p>
        <w:p w:rsidR="00000000" w:rsidDel="00000000" w:rsidP="00000000" w:rsidRDefault="00000000" w:rsidRPr="00000000" w14:paraId="0000003C">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Mittuniversitetet</w:t>
          </w:r>
        </w:p>
        <w:p w:rsidR="00000000" w:rsidDel="00000000" w:rsidP="00000000" w:rsidRDefault="00000000" w:rsidRPr="00000000" w14:paraId="0000003D">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852 30 Sundsvall</w:t>
          </w:r>
        </w:p>
      </w:tc>
      <w:tc>
        <w:tcPr/>
        <w:p w:rsidR="00000000" w:rsidDel="00000000" w:rsidP="00000000" w:rsidRDefault="00000000" w:rsidRPr="00000000" w14:paraId="0000003E">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b w:val="1"/>
              <w:rtl w:val="0"/>
            </w:rPr>
            <w:t xml:space="preserve">E-post:</w:t>
          </w:r>
          <w:r w:rsidDel="00000000" w:rsidR="00000000" w:rsidRPr="00000000">
            <w:rPr>
              <w:rFonts w:ascii="Calibri" w:cs="Calibri" w:eastAsia="Calibri" w:hAnsi="Calibri"/>
              <w:rtl w:val="0"/>
            </w:rPr>
            <w:t xml:space="preserve"> mytec.styrelse@gmail.se</w:t>
          </w:r>
        </w:p>
        <w:p w:rsidR="00000000" w:rsidDel="00000000" w:rsidP="00000000" w:rsidRDefault="00000000" w:rsidRPr="00000000" w14:paraId="0000003F">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b w:val="1"/>
              <w:rtl w:val="0"/>
            </w:rPr>
            <w:t xml:space="preserve">Webb:</w:t>
          </w:r>
          <w:r w:rsidDel="00000000" w:rsidR="00000000" w:rsidRPr="00000000">
            <w:rPr>
              <w:rFonts w:ascii="Calibri" w:cs="Calibri" w:eastAsia="Calibri" w:hAnsi="Calibri"/>
              <w:rtl w:val="0"/>
            </w:rPr>
            <w:t xml:space="preserve"> www.mytecmiun.se</w:t>
          </w:r>
        </w:p>
        <w:p w:rsidR="00000000" w:rsidDel="00000000" w:rsidP="00000000" w:rsidRDefault="00000000" w:rsidRPr="00000000" w14:paraId="00000040">
          <w:pPr>
            <w:tabs>
              <w:tab w:val="center" w:leader="none" w:pos="4513"/>
              <w:tab w:val="right" w:leader="none" w:pos="9026"/>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b w:val="1"/>
              <w:rtl w:val="0"/>
            </w:rPr>
            <w:t xml:space="preserve">Organisationsnummer:</w:t>
          </w:r>
          <w:r w:rsidDel="00000000" w:rsidR="00000000" w:rsidRPr="00000000">
            <w:rPr>
              <w:rFonts w:ascii="Calibri" w:cs="Calibri" w:eastAsia="Calibri" w:hAnsi="Calibri"/>
              <w:rtl w:val="0"/>
            </w:rPr>
            <w:t xml:space="preserve"> 889201-3510</w:t>
          </w:r>
        </w:p>
        <w:p w:rsidR="00000000" w:rsidDel="00000000" w:rsidP="00000000" w:rsidRDefault="00000000" w:rsidRPr="00000000" w14:paraId="00000042">
          <w:pPr>
            <w:tabs>
              <w:tab w:val="center" w:leader="none" w:pos="4513"/>
              <w:tab w:val="right" w:leader="none" w:pos="9026"/>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43">
    <w:pPr>
      <w:tabs>
        <w:tab w:val="center" w:leader="none" w:pos="4513"/>
        <w:tab w:val="right" w:leader="none" w:pos="9026"/>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yC+FAFe1i2QUbwj+eR5iV1pqQ==">CgMxLjAyDmguNnM2eXNhMXZiMmQyMg5oLnc4ZXp4eXZkZmlyczIOaC44bWZsa3Jld25kZGYyDmgudGJybXFwcG1mZ2tiMg5oLmR0dDc2ZTFnbmxxdzIOaC5zY2RtOXBuZTI5NjYyDmgudWJhOXYxYWdsc3FjOAByITFJdFBDaks5RzZiWGM3NnFGN1JWbnVkUU85eVdPX2hNeQ==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